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53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0" w:firstLineChars="0"/>
        <w:jc w:val="left"/>
        <w:textAlignment w:val="auto"/>
        <w:rPr>
          <w:rFonts w:hint="default" w:eastAsia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6FA0FD4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eastAsia" w:eastAsia="方正小标宋简体"/>
          <w:sz w:val="44"/>
          <w:szCs w:val="44"/>
        </w:rPr>
      </w:pPr>
    </w:p>
    <w:p w14:paraId="025F3E4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三明市人民政府关于修改《三明市人民政府关于调整三明市区高污染燃料禁燃区的通告》的通知</w:t>
      </w:r>
    </w:p>
    <w:p w14:paraId="78AA5458"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600" w:lineRule="exact"/>
        <w:jc w:val="center"/>
        <w:textAlignment w:val="auto"/>
        <w:rPr>
          <w:rFonts w:ascii="楷体_GB2312" w:hAnsi="楷体_GB2312" w:eastAsia="楷体_GB2312" w:cs="楷体_GB2312"/>
          <w:kern w:val="21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21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kern w:val="21"/>
          <w:sz w:val="32"/>
          <w:szCs w:val="32"/>
          <w:lang w:eastAsia="zh-CN"/>
        </w:rPr>
        <w:t>征求意见</w:t>
      </w:r>
      <w:r>
        <w:rPr>
          <w:rFonts w:hint="eastAsia" w:ascii="楷体_GB2312" w:hAnsi="楷体_GB2312" w:eastAsia="楷体_GB2312" w:cs="楷体_GB2312"/>
          <w:kern w:val="21"/>
          <w:sz w:val="32"/>
          <w:szCs w:val="32"/>
        </w:rPr>
        <w:t>稿）</w:t>
      </w:r>
    </w:p>
    <w:p w14:paraId="5E23CCB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after="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B005AD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after="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三元区、沙县区人民政府，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市直有关单位：</w:t>
      </w:r>
    </w:p>
    <w:p w14:paraId="0CA3AF9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为贯彻落实《中华人民共和国生态环境法典》，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对《三明市人民政府关于调整三明市区高污染燃料禁燃区的通告》（明政规〔2022〕6号）作以下修改：</w:t>
      </w:r>
    </w:p>
    <w:p w14:paraId="08FBD74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将第一段中的“《中华人民共和国大气污染防治法》”修改为“《中华人民共和国生态环境法典》”。</w:t>
      </w:r>
    </w:p>
    <w:p w14:paraId="150132C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删除十一段全文。</w:t>
      </w:r>
    </w:p>
    <w:p w14:paraId="3B579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将二十二段的“《三明市人民政府关于划定三明市区建成区高污染燃料禁燃区的通告》（明政〔2019〕11号）、《沙县人民政府关于印发沙县调整高污染燃料禁燃区划分方案的通知》（沙政〔2019〕128号）同时废止”修改为“《三明市人民政府关于调整三明市区高污染燃料禁燃区的通告》（明政规〔2022〕6号）同时废止”。</w:t>
      </w:r>
    </w:p>
    <w:p w14:paraId="444D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EF075B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三明市人民政府</w:t>
      </w:r>
    </w:p>
    <w:p w14:paraId="26CFB52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after="0" w:line="600" w:lineRule="exact"/>
        <w:ind w:firstLine="640" w:firstLineChars="200"/>
        <w:jc w:val="right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xxxx年xx月xx日</w:t>
      </w: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5B7350"/>
    <w:multiLevelType w:val="singleLevel"/>
    <w:tmpl w:val="E95B735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A51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WPS</cp:lastModifiedBy>
  <dcterms:modified xsi:type="dcterms:W3CDTF">2026-10-13T02:41:00Z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48F98FE102CA468F8403011186614AFE_12</vt:lpwstr>
  </property>
</Properties>
</file>